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A3BD" w14:textId="10D34905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MH name change policy 12/08/2022</w:t>
      </w:r>
    </w:p>
    <w:p w14:paraId="499D44E1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</w:p>
    <w:p w14:paraId="7AAE9EFE" w14:textId="66B85B8E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On any name correction we require a copy of the passport via email sent to </w:t>
      </w:r>
      <w:hyperlink r:id="rId4" w:history="1">
        <w:r>
          <w:rPr>
            <w:rStyle w:val="Hyperlink"/>
            <w:rFonts w:ascii="Calibri Light" w:hAnsi="Calibri Light" w:cs="Calibri Light"/>
            <w:lang w:val="en-US"/>
          </w:rPr>
          <w:t>salessupport.uk@malaysiaairlines.com</w:t>
        </w:r>
      </w:hyperlink>
    </w:p>
    <w:p w14:paraId="181664B8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MH team will be the ones correcting the names, please don`t update anything directly on the reservation from your side. </w:t>
      </w:r>
    </w:p>
    <w:p w14:paraId="2E22B6CB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</w:p>
    <w:p w14:paraId="04CB5C52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On MH flights only, up to 3 letters, 1 on surname and 2 on first names, the cost is f MYR50 collected as OC tax. </w:t>
      </w:r>
    </w:p>
    <w:p w14:paraId="08A16FB6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For anything above that, including name swap, the charge is of MYR150, also as OC tax. </w:t>
      </w:r>
    </w:p>
    <w:p w14:paraId="34475C41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</w:p>
    <w:p w14:paraId="30AAF9DD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We are not able to make name corrections on Codeshare or </w:t>
      </w:r>
      <w:proofErr w:type="gramStart"/>
      <w:r>
        <w:rPr>
          <w:rFonts w:ascii="Calibri Light" w:hAnsi="Calibri Light" w:cs="Calibri Light"/>
          <w:lang w:val="en-US"/>
        </w:rPr>
        <w:t>other</w:t>
      </w:r>
      <w:proofErr w:type="gramEnd"/>
      <w:r>
        <w:rPr>
          <w:rFonts w:ascii="Calibri Light" w:hAnsi="Calibri Light" w:cs="Calibri Light"/>
          <w:lang w:val="en-US"/>
        </w:rPr>
        <w:t xml:space="preserve"> airline. </w:t>
      </w:r>
    </w:p>
    <w:p w14:paraId="2A405B5E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proofErr w:type="gramStart"/>
      <w:r>
        <w:rPr>
          <w:rFonts w:ascii="Calibri Light" w:hAnsi="Calibri Light" w:cs="Calibri Light"/>
          <w:lang w:val="en-US"/>
        </w:rPr>
        <w:t>However</w:t>
      </w:r>
      <w:proofErr w:type="gramEnd"/>
      <w:r>
        <w:rPr>
          <w:rFonts w:ascii="Calibri Light" w:hAnsi="Calibri Light" w:cs="Calibri Light"/>
          <w:lang w:val="en-US"/>
        </w:rPr>
        <w:t xml:space="preserve"> we would have the option below:</w:t>
      </w:r>
    </w:p>
    <w:p w14:paraId="01FDF4F4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</w:p>
    <w:p w14:paraId="06AAD2EA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Name correction which involves OAL (other airlines): </w:t>
      </w:r>
    </w:p>
    <w:p w14:paraId="626A1D2C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Combination travel on MH &amp; Other Airlines flights and Travel on Codeshare flights Ticketed on MH document (Tickets Issued through MH Direct Channels &amp; Travel Agents) MH as the Marketing Carrier (MH4500/MH5000/MH9000) </w:t>
      </w:r>
    </w:p>
    <w:p w14:paraId="1BEDFA5E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</w:p>
    <w:p w14:paraId="13AAA717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Create a new booking of the same itinerary with the correct name. </w:t>
      </w:r>
    </w:p>
    <w:p w14:paraId="14D8E703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Do not cancel the original PNR until new PNR is created and confirmed </w:t>
      </w:r>
    </w:p>
    <w:p w14:paraId="602326C5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Apply either one of the below (where applicable) </w:t>
      </w:r>
    </w:p>
    <w:p w14:paraId="3F9334C0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1) If the original booked RBD is available: </w:t>
      </w:r>
    </w:p>
    <w:p w14:paraId="0D5B73C8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Rebook in the same class. All SSR-related items to be re-booked. </w:t>
      </w:r>
    </w:p>
    <w:p w14:paraId="087584D2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Ticket must be reissued. </w:t>
      </w:r>
    </w:p>
    <w:p w14:paraId="1F751281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Collect Name correction fee using tax code ‘OC’ (MYR150) Cancel the original booking. </w:t>
      </w:r>
    </w:p>
    <w:p w14:paraId="6953AAC3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2) If the original booked RBD is NOT </w:t>
      </w:r>
      <w:proofErr w:type="gramStart"/>
      <w:r>
        <w:rPr>
          <w:rFonts w:ascii="Calibri Light" w:hAnsi="Calibri Light" w:cs="Calibri Light"/>
          <w:lang w:val="en-US"/>
        </w:rPr>
        <w:t>available :</w:t>
      </w:r>
      <w:proofErr w:type="gramEnd"/>
      <w:r>
        <w:rPr>
          <w:rFonts w:ascii="Calibri Light" w:hAnsi="Calibri Light" w:cs="Calibri Light"/>
          <w:lang w:val="en-US"/>
        </w:rPr>
        <w:t xml:space="preserve"> </w:t>
      </w:r>
    </w:p>
    <w:p w14:paraId="49CAFB1E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For all other airline and codeshare flights: </w:t>
      </w:r>
    </w:p>
    <w:p w14:paraId="0B10868B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Upsell and BOOK on the NEXT HIGHER available RBD as per original booked itinerary Collect Fare difference </w:t>
      </w:r>
    </w:p>
    <w:p w14:paraId="14063167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Ticket must be reissued </w:t>
      </w:r>
    </w:p>
    <w:p w14:paraId="4CA20B04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Cancel the original booking </w:t>
      </w:r>
    </w:p>
    <w:p w14:paraId="7F8D870B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The name correction fee of MYR150 per name should be collected using EMD-S – Penalty Charge D/992 (currently available for Amadeus and Sabre users) or OC tax code (for other GDS`s users). </w:t>
      </w:r>
    </w:p>
    <w:p w14:paraId="7382B518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</w:p>
    <w:p w14:paraId="786A3C8C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Should passenger decline above, passenger has the option: </w:t>
      </w:r>
    </w:p>
    <w:p w14:paraId="1EA1B72E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To purchase a new ticket </w:t>
      </w:r>
      <w:proofErr w:type="gramStart"/>
      <w:r>
        <w:rPr>
          <w:rFonts w:ascii="Calibri Light" w:hAnsi="Calibri Light" w:cs="Calibri Light"/>
          <w:lang w:val="en-US"/>
        </w:rPr>
        <w:t>or;</w:t>
      </w:r>
      <w:proofErr w:type="gramEnd"/>
      <w:r>
        <w:rPr>
          <w:rFonts w:ascii="Calibri Light" w:hAnsi="Calibri Light" w:cs="Calibri Light"/>
          <w:lang w:val="en-US"/>
        </w:rPr>
        <w:t xml:space="preserve"> </w:t>
      </w:r>
    </w:p>
    <w:p w14:paraId="3CFD1DFA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Ticket refund will be subjected to the paid fare terms and conditions </w:t>
      </w:r>
    </w:p>
    <w:p w14:paraId="5573D77C" w14:textId="77777777" w:rsidR="00162600" w:rsidRDefault="00162600" w:rsidP="00162600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Note: For Travel Agents tickets, the subsequent reissue/refund must be done at their own offices. </w:t>
      </w:r>
    </w:p>
    <w:p w14:paraId="581E9DD1" w14:textId="77777777" w:rsidR="00162600" w:rsidRDefault="00162600" w:rsidP="00162600">
      <w:pPr>
        <w:rPr>
          <w:rFonts w:ascii="Calibri Light" w:hAnsi="Calibri Light" w:cs="Calibri Light"/>
          <w:color w:val="323E4F"/>
          <w:lang w:val="en-US"/>
        </w:rPr>
      </w:pPr>
    </w:p>
    <w:p w14:paraId="2696E5D5" w14:textId="77777777" w:rsidR="00CA2D06" w:rsidRDefault="00162600"/>
    <w:sectPr w:rsidR="00CA2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00"/>
    <w:rsid w:val="000C5364"/>
    <w:rsid w:val="00162600"/>
    <w:rsid w:val="001F02CB"/>
    <w:rsid w:val="00C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6662"/>
  <w15:chartTrackingRefBased/>
  <w15:docId w15:val="{DD748371-1C71-4C76-9BAC-CE902E60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0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26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support.uk@malaysia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Massey</dc:creator>
  <cp:keywords/>
  <dc:description/>
  <cp:lastModifiedBy>Adam Massey</cp:lastModifiedBy>
  <cp:revision>1</cp:revision>
  <dcterms:created xsi:type="dcterms:W3CDTF">2022-08-24T10:10:00Z</dcterms:created>
  <dcterms:modified xsi:type="dcterms:W3CDTF">2022-08-24T10:11:00Z</dcterms:modified>
</cp:coreProperties>
</file>